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E1104" w14:textId="3A15FEA1" w:rsidR="00B308BE" w:rsidRPr="00357A93" w:rsidRDefault="002C6456" w:rsidP="00E64E9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57A93">
        <w:rPr>
          <w:rFonts w:ascii="Times New Roman" w:hAnsi="Times New Roman" w:cs="Times New Roman"/>
          <w:b/>
          <w:bCs/>
          <w:sz w:val="32"/>
          <w:szCs w:val="32"/>
        </w:rPr>
        <w:t>OFFER SUMMARY</w:t>
      </w:r>
      <w:r w:rsidR="005304B2">
        <w:rPr>
          <w:rFonts w:ascii="Times New Roman" w:hAnsi="Times New Roman" w:cs="Times New Roman"/>
          <w:b/>
          <w:bCs/>
          <w:sz w:val="32"/>
          <w:szCs w:val="32"/>
        </w:rPr>
        <w:t xml:space="preserve"> -</w:t>
      </w:r>
      <w:r w:rsidRPr="00357A9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DB5A19">
        <w:rPr>
          <w:rFonts w:ascii="Times New Roman" w:hAnsi="Times New Roman" w:cs="Times New Roman"/>
          <w:b/>
          <w:bCs/>
          <w:sz w:val="32"/>
          <w:szCs w:val="32"/>
        </w:rPr>
        <w:t>LEASE</w:t>
      </w:r>
      <w:r w:rsidRPr="00357A93">
        <w:rPr>
          <w:rFonts w:ascii="Times New Roman" w:hAnsi="Times New Roman" w:cs="Times New Roman"/>
          <w:b/>
          <w:bCs/>
          <w:sz w:val="32"/>
          <w:szCs w:val="32"/>
        </w:rPr>
        <w:t xml:space="preserve"> FINANCING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042"/>
        <w:gridCol w:w="2242"/>
        <w:gridCol w:w="16"/>
        <w:gridCol w:w="5495"/>
      </w:tblGrid>
      <w:tr w:rsidR="00A93FF7" w14:paraId="0DBFD98B" w14:textId="77777777" w:rsidTr="00477389">
        <w:tc>
          <w:tcPr>
            <w:tcW w:w="3042" w:type="dxa"/>
          </w:tcPr>
          <w:p w14:paraId="042B99C0" w14:textId="3A495AAC" w:rsidR="00A93FF7" w:rsidRDefault="00A86109" w:rsidP="008B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Funding Provided</w:t>
            </w:r>
          </w:p>
        </w:tc>
        <w:tc>
          <w:tcPr>
            <w:tcW w:w="2242" w:type="dxa"/>
          </w:tcPr>
          <w:p w14:paraId="17B60ED4" w14:textId="653C6472" w:rsidR="00A93FF7" w:rsidRDefault="00A86109" w:rsidP="008B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5511" w:type="dxa"/>
            <w:gridSpan w:val="2"/>
          </w:tcPr>
          <w:p w14:paraId="0F8C4EED" w14:textId="69B1ECA5" w:rsidR="00703751" w:rsidRDefault="009D6775" w:rsidP="001368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This is </w:t>
            </w:r>
            <w:r w:rsidR="00FC13AB">
              <w:rPr>
                <w:rFonts w:ascii="Times New Roman" w:hAnsi="Times New Roman" w:cs="Times New Roman"/>
                <w:sz w:val="20"/>
                <w:szCs w:val="20"/>
              </w:rPr>
              <w:t>how much funding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1FB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" w:name="Text18"/>
            <w:r w:rsidR="00DC1FB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DC1FBC">
              <w:rPr>
                <w:rFonts w:ascii="Times New Roman" w:hAnsi="Times New Roman" w:cs="Times New Roman"/>
                <w:sz w:val="20"/>
                <w:szCs w:val="20"/>
              </w:rPr>
            </w:r>
            <w:r w:rsidR="00DC1FB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DC1FB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DC1FB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DC1FB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DC1FB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DC1FB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DC1FB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"/>
            <w:r w:rsidR="00FC13AB">
              <w:rPr>
                <w:rFonts w:ascii="Times New Roman" w:hAnsi="Times New Roman" w:cs="Times New Roman"/>
                <w:sz w:val="20"/>
                <w:szCs w:val="20"/>
              </w:rPr>
              <w:t xml:space="preserve"> will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provide.</w:t>
            </w:r>
          </w:p>
          <w:p w14:paraId="1F0C0389" w14:textId="77777777" w:rsidR="008C0B25" w:rsidRDefault="008C0B25" w:rsidP="001368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6397B5" w14:textId="6F70538B" w:rsidR="008C0B25" w:rsidRPr="008F2F9B" w:rsidRDefault="002A4BBD" w:rsidP="001368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6B75B8">
              <w:rPr>
                <w:rFonts w:ascii="Times New Roman" w:hAnsi="Times New Roman" w:cs="Times New Roman"/>
                <w:sz w:val="20"/>
                <w:szCs w:val="20"/>
              </w:rPr>
              <w:t xml:space="preserve">This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and the disclosures herein are</w:t>
            </w:r>
            <w:r w:rsidRPr="006B75B8">
              <w:rPr>
                <w:rFonts w:ascii="Times New Roman" w:hAnsi="Times New Roman" w:cs="Times New Roman"/>
                <w:sz w:val="20"/>
                <w:szCs w:val="20"/>
              </w:rPr>
              <w:t xml:space="preserve"> estimate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6B75B8">
              <w:rPr>
                <w:rFonts w:ascii="Times New Roman" w:hAnsi="Times New Roman" w:cs="Times New Roman"/>
                <w:sz w:val="20"/>
                <w:szCs w:val="20"/>
              </w:rPr>
              <w:t xml:space="preserve"> and may change based upon the final cost we pay the suppliers of the equipment and/or services being financed.  We have used this estimate to determine the Annual Percentage Rate (APR), Finance Charge, Total Payment Amount and Payment.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  <w:r w:rsidRPr="006B75B8">
              <w:rPr>
                <w:rFonts w:ascii="Times New Roman" w:hAnsi="Times New Roman" w:cs="Times New Roman"/>
                <w:sz w:val="20"/>
                <w:szCs w:val="20"/>
              </w:rPr>
              <w:t xml:space="preserve"> estimate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6B75B8">
              <w:rPr>
                <w:rFonts w:ascii="Times New Roman" w:hAnsi="Times New Roman" w:cs="Times New Roman"/>
                <w:sz w:val="20"/>
                <w:szCs w:val="20"/>
              </w:rPr>
              <w:t xml:space="preserve"> assume you timely comply with all of your obligations.</w:t>
            </w:r>
          </w:p>
        </w:tc>
      </w:tr>
      <w:tr w:rsidR="00A93FF7" w14:paraId="5CF18D25" w14:textId="77777777" w:rsidTr="00477389">
        <w:tc>
          <w:tcPr>
            <w:tcW w:w="3042" w:type="dxa"/>
          </w:tcPr>
          <w:p w14:paraId="1409545C" w14:textId="4341F1CF" w:rsidR="0066147E" w:rsidRDefault="0066147E" w:rsidP="008B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Annual Percentage Rate (APR)</w:t>
            </w:r>
          </w:p>
        </w:tc>
        <w:tc>
          <w:tcPr>
            <w:tcW w:w="2242" w:type="dxa"/>
          </w:tcPr>
          <w:p w14:paraId="44F5FD00" w14:textId="4FE733B4" w:rsidR="00A93FF7" w:rsidRDefault="0015527A" w:rsidP="008B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"/>
            <w:r w:rsidR="00ED044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2A4BB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511" w:type="dxa"/>
            <w:gridSpan w:val="2"/>
          </w:tcPr>
          <w:p w14:paraId="4FCAD7EF" w14:textId="77777777" w:rsidR="005950DD" w:rsidRDefault="005950DD" w:rsidP="00590F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APR is the cost of your financing expressed as a yearly rate. </w:t>
            </w:r>
            <w:r w:rsidR="00590F57">
              <w:rPr>
                <w:rFonts w:ascii="Times New Roman" w:hAnsi="Times New Roman" w:cs="Times New Roman"/>
                <w:sz w:val="20"/>
                <w:szCs w:val="20"/>
              </w:rPr>
              <w:t xml:space="preserve">APR incorporates the amount and timing of the funding you receive, fees you pay, the periodic payments you make, and the anticipated cost for you to acquire the property at </w:t>
            </w:r>
            <w:r w:rsidR="00952873">
              <w:rPr>
                <w:rFonts w:ascii="Times New Roman" w:hAnsi="Times New Roman" w:cs="Times New Roman"/>
                <w:sz w:val="20"/>
                <w:szCs w:val="20"/>
              </w:rPr>
              <w:t>the end of the lease term.</w:t>
            </w:r>
          </w:p>
          <w:p w14:paraId="04B1E092" w14:textId="77777777" w:rsidR="00952873" w:rsidRDefault="00952873" w:rsidP="00590F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F7CFF4" w14:textId="626D2D86" w:rsidR="00952873" w:rsidRPr="008F2F9B" w:rsidRDefault="00952873" w:rsidP="00590F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Your APR is not an interest rate.</w:t>
            </w:r>
          </w:p>
        </w:tc>
      </w:tr>
      <w:tr w:rsidR="00A93FF7" w14:paraId="07DAF6AE" w14:textId="77777777" w:rsidTr="00477389">
        <w:tc>
          <w:tcPr>
            <w:tcW w:w="3042" w:type="dxa"/>
          </w:tcPr>
          <w:p w14:paraId="39C0A58D" w14:textId="53E664D8" w:rsidR="00A93FF7" w:rsidRDefault="00AB3210" w:rsidP="008B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Finance Charge</w:t>
            </w:r>
          </w:p>
        </w:tc>
        <w:tc>
          <w:tcPr>
            <w:tcW w:w="2242" w:type="dxa"/>
          </w:tcPr>
          <w:p w14:paraId="563FED55" w14:textId="77777777" w:rsidR="00A93FF7" w:rsidRDefault="00AB3210" w:rsidP="008B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15527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15527A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15527A">
              <w:rPr>
                <w:rFonts w:ascii="Times New Roman" w:hAnsi="Times New Roman" w:cs="Times New Roman"/>
                <w:sz w:val="24"/>
                <w:szCs w:val="24"/>
              </w:rPr>
            </w:r>
            <w:r w:rsidR="0015527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5527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5527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5527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5527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5527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5527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"/>
            <w:r w:rsidR="002A4BB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14:paraId="7D2CB426" w14:textId="77777777" w:rsidR="00D74721" w:rsidRPr="00D74721" w:rsidRDefault="00D74721" w:rsidP="00D74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08F8A" w14:textId="77777777" w:rsidR="00D74721" w:rsidRDefault="00D74721" w:rsidP="00D74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42F7CF" w14:textId="77777777" w:rsidR="00D74721" w:rsidRDefault="00D74721" w:rsidP="00D74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F0C6E0" w14:textId="77777777" w:rsidR="00D74721" w:rsidRDefault="00D74721" w:rsidP="00D74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BD549" w14:textId="3F7763A5" w:rsidR="00D74721" w:rsidRPr="00D74721" w:rsidRDefault="00D74721" w:rsidP="00D7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511" w:type="dxa"/>
            <w:gridSpan w:val="2"/>
          </w:tcPr>
          <w:p w14:paraId="2A1ABCB8" w14:textId="77777777" w:rsidR="003C3F82" w:rsidRDefault="003C3F82" w:rsidP="003C3F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75B8">
              <w:rPr>
                <w:rFonts w:ascii="Times New Roman" w:hAnsi="Times New Roman" w:cs="Times New Roman"/>
                <w:sz w:val="20"/>
                <w:szCs w:val="20"/>
              </w:rPr>
              <w:t xml:space="preserve">This is the dollar cost of your financing. </w:t>
            </w:r>
          </w:p>
          <w:p w14:paraId="5EC6AF61" w14:textId="63B8B255" w:rsidR="003C3F82" w:rsidRDefault="003C3F82" w:rsidP="003C3F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Estimated </w:t>
            </w:r>
            <w:r w:rsidRPr="000A7EDF">
              <w:rPr>
                <w:rFonts w:ascii="Times New Roman" w:hAnsi="Times New Roman" w:cs="Times New Roman"/>
                <w:sz w:val="20"/>
                <w:szCs w:val="20"/>
              </w:rPr>
              <w:t>Interest: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4721"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 w:rsidR="00D7472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D74721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D74721">
              <w:rPr>
                <w:rFonts w:ascii="Times New Roman" w:hAnsi="Times New Roman" w:cs="Times New Roman"/>
                <w:sz w:val="24"/>
                <w:szCs w:val="24"/>
              </w:rPr>
            </w:r>
            <w:r w:rsidR="00D7472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7472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7472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7472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7472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7472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7472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07431750" w14:textId="311BF4E6" w:rsidR="003C3F82" w:rsidRDefault="003C3F82" w:rsidP="003C3F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Administration / Documentation fee:</w:t>
            </w:r>
            <w:r w:rsidR="00D747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4721">
              <w:t>$</w:t>
            </w:r>
            <w:r w:rsidR="00D7472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D74721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D74721">
              <w:rPr>
                <w:rFonts w:ascii="Times New Roman" w:hAnsi="Times New Roman" w:cs="Times New Roman"/>
                <w:sz w:val="24"/>
                <w:szCs w:val="24"/>
              </w:rPr>
            </w:r>
            <w:r w:rsidR="00D7472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7472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7472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7472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7472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7472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7472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33E2059F" w14:textId="376D2A43" w:rsidR="003C3F82" w:rsidRPr="0066125E" w:rsidRDefault="003C3F82" w:rsidP="003C3F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Broker fee: </w:t>
            </w:r>
            <w:r w:rsidR="00D74721"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 w:rsidR="00D7472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D74721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D74721">
              <w:rPr>
                <w:rFonts w:ascii="Times New Roman" w:hAnsi="Times New Roman" w:cs="Times New Roman"/>
                <w:sz w:val="24"/>
                <w:szCs w:val="24"/>
              </w:rPr>
            </w:r>
            <w:r w:rsidR="00D7472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7472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7472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7472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7472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7472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7472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5B0AD3E5" w14:textId="77777777" w:rsidR="007949A4" w:rsidRDefault="007949A4" w:rsidP="001368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521ACD" w14:textId="496FF09A" w:rsidR="007949A4" w:rsidRPr="008F2F9B" w:rsidRDefault="007949A4" w:rsidP="001368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 interest rate under your contract may adjust due to delays in delivery and/or changes in market conditions prior to consummation.</w:t>
            </w:r>
          </w:p>
        </w:tc>
      </w:tr>
      <w:tr w:rsidR="008F2F9B" w14:paraId="46BC214D" w14:textId="77777777" w:rsidTr="00477389">
        <w:tc>
          <w:tcPr>
            <w:tcW w:w="3042" w:type="dxa"/>
          </w:tcPr>
          <w:p w14:paraId="1205F2C7" w14:textId="48B799B8" w:rsidR="008F2F9B" w:rsidRDefault="003A6A90" w:rsidP="008B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Payment</w:t>
            </w:r>
            <w:r w:rsidR="00FE746E">
              <w:rPr>
                <w:rFonts w:ascii="Times New Roman" w:hAnsi="Times New Roman" w:cs="Times New Roman"/>
                <w:sz w:val="24"/>
                <w:szCs w:val="24"/>
              </w:rPr>
              <w:t xml:space="preserve"> Amount</w:t>
            </w:r>
          </w:p>
        </w:tc>
        <w:tc>
          <w:tcPr>
            <w:tcW w:w="2242" w:type="dxa"/>
          </w:tcPr>
          <w:p w14:paraId="093F6E93" w14:textId="5D46AD02" w:rsidR="008F2F9B" w:rsidRDefault="00E01D71" w:rsidP="008B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8F2F9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 w:rsidR="008F2F9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8F2F9B">
              <w:rPr>
                <w:rFonts w:ascii="Times New Roman" w:hAnsi="Times New Roman" w:cs="Times New Roman"/>
                <w:sz w:val="24"/>
                <w:szCs w:val="24"/>
              </w:rPr>
            </w:r>
            <w:r w:rsidR="008F2F9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F2F9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F2F9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F2F9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F2F9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F2F9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8F2F9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"/>
            <w:r w:rsidR="002A4BB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511" w:type="dxa"/>
            <w:gridSpan w:val="2"/>
          </w:tcPr>
          <w:p w14:paraId="6181AC4E" w14:textId="125F47C7" w:rsidR="008F2F9B" w:rsidRPr="008F2F9B" w:rsidRDefault="00E01D71" w:rsidP="001368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This is the total dollar amount of payments you will make during the term of the contract</w:t>
            </w:r>
            <w:r w:rsidR="00934BC1">
              <w:rPr>
                <w:rFonts w:ascii="Times New Roman" w:hAnsi="Times New Roman" w:cs="Times New Roman"/>
                <w:sz w:val="20"/>
                <w:szCs w:val="20"/>
              </w:rPr>
              <w:t xml:space="preserve"> (including the cost of the purchase option)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809A8" w14:paraId="3CE0ECD9" w14:textId="77777777" w:rsidTr="00477389">
        <w:tc>
          <w:tcPr>
            <w:tcW w:w="3042" w:type="dxa"/>
          </w:tcPr>
          <w:p w14:paraId="0E04D410" w14:textId="40EC468D" w:rsidR="006809A8" w:rsidRPr="002A4BBD" w:rsidRDefault="006809A8" w:rsidP="008B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BBD">
              <w:rPr>
                <w:rFonts w:ascii="Times New Roman" w:hAnsi="Times New Roman" w:cs="Times New Roman"/>
                <w:sz w:val="24"/>
                <w:szCs w:val="24"/>
              </w:rPr>
              <w:t>Average Monthly Cost</w:t>
            </w:r>
          </w:p>
        </w:tc>
        <w:tc>
          <w:tcPr>
            <w:tcW w:w="2242" w:type="dxa"/>
          </w:tcPr>
          <w:p w14:paraId="6A481319" w14:textId="7B680A5A" w:rsidR="006809A8" w:rsidRPr="002A4BBD" w:rsidRDefault="006809A8" w:rsidP="008B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BB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Pr="002A4BB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2A4BB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4BBD">
              <w:rPr>
                <w:rFonts w:ascii="Times New Roman" w:hAnsi="Times New Roman" w:cs="Times New Roman"/>
                <w:sz w:val="24"/>
                <w:szCs w:val="24"/>
              </w:rPr>
            </w:r>
            <w:r w:rsidRPr="002A4BB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4BB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A4BB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A4BB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A4BB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A4BB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A4BB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"/>
            <w:r w:rsidR="002A4BBD" w:rsidRPr="002A4BB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511" w:type="dxa"/>
            <w:gridSpan w:val="2"/>
          </w:tcPr>
          <w:p w14:paraId="6A118324" w14:textId="380BB137" w:rsidR="006809A8" w:rsidRPr="002A4BBD" w:rsidRDefault="006809A8" w:rsidP="001368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BBD">
              <w:rPr>
                <w:rFonts w:ascii="Times New Roman" w:hAnsi="Times New Roman" w:cs="Times New Roman"/>
                <w:sz w:val="20"/>
                <w:szCs w:val="20"/>
              </w:rPr>
              <w:t xml:space="preserve">Although this financing does not have monthly payments, </w:t>
            </w:r>
            <w:r w:rsidR="00200338" w:rsidRPr="002A4BBD">
              <w:rPr>
                <w:rFonts w:ascii="Times New Roman" w:hAnsi="Times New Roman" w:cs="Times New Roman"/>
                <w:sz w:val="20"/>
                <w:szCs w:val="20"/>
              </w:rPr>
              <w:t>this is our calculation of your average monthly cost for comparison purposes.</w:t>
            </w:r>
          </w:p>
        </w:tc>
      </w:tr>
      <w:tr w:rsidR="00A93FF7" w14:paraId="2488C6BA" w14:textId="77777777" w:rsidTr="00477389">
        <w:tc>
          <w:tcPr>
            <w:tcW w:w="3042" w:type="dxa"/>
          </w:tcPr>
          <w:p w14:paraId="76361A45" w14:textId="46910D39" w:rsidR="00A93FF7" w:rsidRDefault="008A7BBB" w:rsidP="008B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Payment</w:t>
            </w:r>
          </w:p>
        </w:tc>
        <w:tc>
          <w:tcPr>
            <w:tcW w:w="2242" w:type="dxa"/>
          </w:tcPr>
          <w:p w14:paraId="2B564767" w14:textId="54959CCA" w:rsidR="00A93FF7" w:rsidRDefault="0015527A" w:rsidP="008B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6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2353D">
              <w:rPr>
                <w:rFonts w:ascii="Times New Roman" w:hAnsi="Times New Roman" w:cs="Times New Roman"/>
                <w:noProof/>
                <w:sz w:val="24"/>
                <w:szCs w:val="24"/>
              </w:rPr>
              <w:t>[frequency]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7"/>
            <w:r w:rsidR="00E7626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14:paraId="58F19E6F" w14:textId="77777777" w:rsidR="005872AD" w:rsidRDefault="005872AD" w:rsidP="008B4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C5E6F" w14:textId="77777777" w:rsidR="00A969C8" w:rsidRDefault="00A969C8" w:rsidP="008B4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AB797" w14:textId="718899B5" w:rsidR="00A969C8" w:rsidRDefault="0004165B" w:rsidP="008B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511" w:type="dxa"/>
            <w:gridSpan w:val="2"/>
          </w:tcPr>
          <w:p w14:paraId="0E81CC56" w14:textId="660BFC06" w:rsidR="00E51565" w:rsidRPr="008F2F9B" w:rsidRDefault="00E51565" w:rsidP="001368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This is how much you will pay each </w:t>
            </w:r>
            <w:r w:rsidR="0004165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04165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04165B">
              <w:rPr>
                <w:rFonts w:ascii="Times New Roman" w:hAnsi="Times New Roman" w:cs="Times New Roman"/>
                <w:sz w:val="24"/>
                <w:szCs w:val="24"/>
              </w:rPr>
            </w:r>
            <w:r w:rsidR="0004165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4165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4165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4165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4165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4165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4165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041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5C35">
              <w:rPr>
                <w:rFonts w:ascii="Times New Roman" w:hAnsi="Times New Roman" w:cs="Times New Roman"/>
                <w:sz w:val="20"/>
                <w:szCs w:val="20"/>
              </w:rPr>
              <w:t>and the purchase price you may pay at the end of the lease to acquire the property.</w:t>
            </w:r>
          </w:p>
        </w:tc>
      </w:tr>
      <w:tr w:rsidR="006462F4" w14:paraId="11AA162B" w14:textId="77777777" w:rsidTr="00477389">
        <w:tc>
          <w:tcPr>
            <w:tcW w:w="3042" w:type="dxa"/>
          </w:tcPr>
          <w:p w14:paraId="46E0515E" w14:textId="4D79F8BB" w:rsidR="006462F4" w:rsidRPr="006462F4" w:rsidRDefault="006462F4" w:rsidP="008B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2F4">
              <w:rPr>
                <w:rFonts w:ascii="Times New Roman" w:hAnsi="Times New Roman" w:cs="Times New Roman"/>
                <w:sz w:val="24"/>
                <w:szCs w:val="24"/>
              </w:rPr>
              <w:t>Term</w:t>
            </w:r>
          </w:p>
        </w:tc>
        <w:tc>
          <w:tcPr>
            <w:tcW w:w="2258" w:type="dxa"/>
            <w:gridSpan w:val="2"/>
          </w:tcPr>
          <w:p w14:paraId="30211656" w14:textId="0AACCCF3" w:rsidR="006462F4" w:rsidRPr="006462F4" w:rsidRDefault="006462F4" w:rsidP="00136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F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Pr="006462F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462F4">
              <w:rPr>
                <w:rFonts w:ascii="Times New Roman" w:hAnsi="Times New Roman" w:cs="Times New Roman"/>
                <w:sz w:val="24"/>
                <w:szCs w:val="24"/>
              </w:rPr>
            </w:r>
            <w:r w:rsidRPr="006462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462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462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462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462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462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462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8"/>
            <w:r w:rsidR="00E7626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495" w:type="dxa"/>
          </w:tcPr>
          <w:p w14:paraId="25A6F8F8" w14:textId="21BB7916" w:rsidR="006462F4" w:rsidRPr="008F2F9B" w:rsidRDefault="006462F4" w:rsidP="001368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11AC" w14:paraId="5C717E68" w14:textId="77777777" w:rsidTr="00477389">
        <w:trPr>
          <w:trHeight w:val="113"/>
        </w:trPr>
        <w:tc>
          <w:tcPr>
            <w:tcW w:w="3042" w:type="dxa"/>
            <w:vMerge w:val="restart"/>
          </w:tcPr>
          <w:p w14:paraId="45211B74" w14:textId="7CE00A96" w:rsidR="00BB11AC" w:rsidRDefault="00BB11AC" w:rsidP="008B4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Prepayment</w:t>
            </w:r>
          </w:p>
        </w:tc>
        <w:tc>
          <w:tcPr>
            <w:tcW w:w="7753" w:type="dxa"/>
            <w:gridSpan w:val="3"/>
          </w:tcPr>
          <w:p w14:paraId="505B5FA8" w14:textId="32217230" w:rsidR="00BB11AC" w:rsidRPr="00DE4FC0" w:rsidRDefault="00DE4FC0" w:rsidP="00DE4F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FC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If you pay off the financing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4FC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early, you will still need to pay all or portion of the finance charge, up to </w:t>
            </w:r>
            <w:r w:rsidR="0004165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04165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04165B">
              <w:rPr>
                <w:rFonts w:ascii="Times New Roman" w:hAnsi="Times New Roman" w:cs="Times New Roman"/>
                <w:sz w:val="24"/>
                <w:szCs w:val="24"/>
              </w:rPr>
            </w:r>
            <w:r w:rsidR="0004165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4165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4165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4165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4165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4165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4165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DE4FC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.*</w:t>
            </w:r>
          </w:p>
        </w:tc>
      </w:tr>
      <w:tr w:rsidR="00CA74A9" w14:paraId="5BA6D557" w14:textId="77777777" w:rsidTr="00477389">
        <w:trPr>
          <w:trHeight w:val="112"/>
        </w:trPr>
        <w:tc>
          <w:tcPr>
            <w:tcW w:w="3042" w:type="dxa"/>
            <w:vMerge/>
          </w:tcPr>
          <w:p w14:paraId="137FC798" w14:textId="77777777" w:rsidR="00CA74A9" w:rsidRDefault="00CA74A9" w:rsidP="008B4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3" w:type="dxa"/>
            <w:gridSpan w:val="3"/>
          </w:tcPr>
          <w:p w14:paraId="1BFF0A6E" w14:textId="4B234513" w:rsidR="00251BC0" w:rsidRDefault="00251BC0" w:rsidP="001368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If you pay off the financing early you must also pay the following additional fees:</w:t>
            </w:r>
            <w:r w:rsidR="001858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472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74721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D74721">
              <w:rPr>
                <w:rFonts w:ascii="Times New Roman" w:hAnsi="Times New Roman" w:cs="Times New Roman"/>
                <w:sz w:val="24"/>
                <w:szCs w:val="24"/>
              </w:rPr>
            </w:r>
            <w:r w:rsidR="00D7472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7472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7472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7472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7472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7472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7472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0D044725" w14:textId="782A15C1" w:rsidR="001858FE" w:rsidRDefault="001858FE" w:rsidP="001368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91799D" w14:textId="4089853B" w:rsidR="001858FE" w:rsidRDefault="001858FE" w:rsidP="001368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721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</w:p>
          <w:p w14:paraId="07D0AAA7" w14:textId="77777777" w:rsidR="00251BC0" w:rsidRDefault="00251BC0" w:rsidP="001368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18D4C2" w14:textId="223FE213" w:rsidR="00CA74A9" w:rsidRPr="008F2F9B" w:rsidRDefault="00DE0158" w:rsidP="001368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If you pay off the financing early you will not pay additional fees.</w:t>
            </w:r>
          </w:p>
        </w:tc>
      </w:tr>
    </w:tbl>
    <w:p w14:paraId="4800FAFB" w14:textId="77777777" w:rsidR="00477389" w:rsidRPr="006B75B8" w:rsidRDefault="00477389" w:rsidP="00477389">
      <w:pPr>
        <w:jc w:val="both"/>
        <w:rPr>
          <w:rFonts w:ascii="Times New Roman" w:hAnsi="Times New Roman" w:cs="Times New Roman"/>
          <w:sz w:val="24"/>
          <w:szCs w:val="24"/>
        </w:rPr>
      </w:pPr>
      <w:r w:rsidRPr="006B75B8">
        <w:rPr>
          <w:rFonts w:ascii="Times New Roman" w:hAnsi="Times New Roman" w:cs="Times New Roman"/>
          <w:sz w:val="24"/>
          <w:szCs w:val="24"/>
        </w:rPr>
        <w:t>All values provided herein are calculated according to applicable law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6B75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All amounts and values reference in your transaction documents are calculated in accordance with the formulas set forth therein.</w:t>
      </w:r>
    </w:p>
    <w:p w14:paraId="6307650C" w14:textId="3895477D" w:rsidR="002C6456" w:rsidRPr="001F162A" w:rsidRDefault="00B07D03" w:rsidP="004773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Applicable law requires this information to be provided to you to help you make an informed decision</w:t>
      </w:r>
      <w:r w:rsidR="007B53E1">
        <w:rPr>
          <w:rFonts w:ascii="Times New Roman" w:hAnsi="Times New Roman" w:cs="Times New Roman"/>
          <w:sz w:val="24"/>
          <w:szCs w:val="24"/>
        </w:rPr>
        <w:t xml:space="preserve">. By signing below, you are confirming that you received this information. </w:t>
      </w:r>
    </w:p>
    <w:p w14:paraId="3C8A4200" w14:textId="1F12DF61" w:rsidR="00357A93" w:rsidRPr="001F162A" w:rsidRDefault="00357A93" w:rsidP="002C6456">
      <w:pPr>
        <w:rPr>
          <w:rFonts w:ascii="Times New Roman" w:hAnsi="Times New Roman" w:cs="Times New Roman"/>
          <w:sz w:val="24"/>
          <w:szCs w:val="24"/>
        </w:rPr>
      </w:pPr>
    </w:p>
    <w:p w14:paraId="32105CDD" w14:textId="57131FAC" w:rsidR="00357A93" w:rsidRPr="001F162A" w:rsidRDefault="00357A93" w:rsidP="002C6456">
      <w:pPr>
        <w:rPr>
          <w:rFonts w:ascii="Times New Roman" w:hAnsi="Times New Roman" w:cs="Times New Roman"/>
          <w:sz w:val="24"/>
          <w:szCs w:val="24"/>
        </w:rPr>
      </w:pPr>
      <w:r w:rsidRPr="001F162A">
        <w:rPr>
          <w:rFonts w:ascii="Times New Roman" w:hAnsi="Times New Roman" w:cs="Times New Roman"/>
          <w:sz w:val="24"/>
          <w:szCs w:val="24"/>
        </w:rPr>
        <w:t>Recipient Signature: _______________________</w:t>
      </w:r>
    </w:p>
    <w:p w14:paraId="251ACB20" w14:textId="047E8325" w:rsidR="0029156B" w:rsidRDefault="00357A93">
      <w:pPr>
        <w:rPr>
          <w:rFonts w:ascii="Times New Roman" w:hAnsi="Times New Roman" w:cs="Times New Roman"/>
          <w:sz w:val="24"/>
          <w:szCs w:val="24"/>
        </w:rPr>
      </w:pPr>
      <w:r w:rsidRPr="001F162A">
        <w:rPr>
          <w:rFonts w:ascii="Times New Roman" w:hAnsi="Times New Roman" w:cs="Times New Roman"/>
          <w:sz w:val="24"/>
          <w:szCs w:val="24"/>
        </w:rPr>
        <w:t>Date: ___________________________________</w:t>
      </w:r>
      <w:r w:rsidR="0029156B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95"/>
        <w:gridCol w:w="4495"/>
      </w:tblGrid>
      <w:tr w:rsidR="00F643DA" w:rsidRPr="006B75B8" w14:paraId="2D8E1C97" w14:textId="77777777" w:rsidTr="0081503B">
        <w:tc>
          <w:tcPr>
            <w:tcW w:w="10790" w:type="dxa"/>
            <w:gridSpan w:val="2"/>
          </w:tcPr>
          <w:p w14:paraId="7D7FDEAA" w14:textId="77777777" w:rsidR="00F643DA" w:rsidRPr="006B75B8" w:rsidRDefault="00F643DA" w:rsidP="008150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ITEMIZATION OF AMOUNT FINANCED</w:t>
            </w:r>
          </w:p>
        </w:tc>
      </w:tr>
      <w:tr w:rsidR="00F643DA" w:rsidRPr="006B75B8" w14:paraId="6AD0C60F" w14:textId="77777777" w:rsidTr="0081503B">
        <w:trPr>
          <w:trHeight w:val="285"/>
        </w:trPr>
        <w:tc>
          <w:tcPr>
            <w:tcW w:w="6295" w:type="dxa"/>
          </w:tcPr>
          <w:p w14:paraId="3FEB9802" w14:textId="77777777" w:rsidR="00F643DA" w:rsidRPr="006B75B8" w:rsidRDefault="00F643DA" w:rsidP="00815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5B8">
              <w:rPr>
                <w:rFonts w:ascii="Times New Roman" w:hAnsi="Times New Roman" w:cs="Times New Roman"/>
                <w:sz w:val="24"/>
                <w:szCs w:val="24"/>
              </w:rPr>
              <w:t>1. Amount Given Directly to You</w:t>
            </w:r>
          </w:p>
        </w:tc>
        <w:tc>
          <w:tcPr>
            <w:tcW w:w="4495" w:type="dxa"/>
          </w:tcPr>
          <w:p w14:paraId="4C3365AF" w14:textId="77777777" w:rsidR="00F643DA" w:rsidRPr="006B75B8" w:rsidRDefault="00F643DA" w:rsidP="00815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5B8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43DA" w:rsidRPr="006B75B8" w14:paraId="29A0C622" w14:textId="77777777" w:rsidTr="0081503B">
        <w:trPr>
          <w:trHeight w:val="285"/>
        </w:trPr>
        <w:tc>
          <w:tcPr>
            <w:tcW w:w="6295" w:type="dxa"/>
          </w:tcPr>
          <w:p w14:paraId="664B2555" w14:textId="77777777" w:rsidR="00F643DA" w:rsidRPr="006B75B8" w:rsidRDefault="00F643DA" w:rsidP="00815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5B8">
              <w:rPr>
                <w:rFonts w:ascii="Times New Roman" w:hAnsi="Times New Roman" w:cs="Times New Roman"/>
                <w:sz w:val="24"/>
                <w:szCs w:val="24"/>
              </w:rPr>
              <w:t>2. Amount Paid on Your Account with Either Us or a Third Party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^</w:t>
            </w:r>
          </w:p>
        </w:tc>
        <w:tc>
          <w:tcPr>
            <w:tcW w:w="4495" w:type="dxa"/>
          </w:tcPr>
          <w:p w14:paraId="6BE41FB1" w14:textId="77777777" w:rsidR="00F643DA" w:rsidRPr="006B75B8" w:rsidRDefault="00F643DA" w:rsidP="00815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5B8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Pr="006B75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B75B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B75B8">
              <w:rPr>
                <w:rFonts w:ascii="Times New Roman" w:hAnsi="Times New Roman" w:cs="Times New Roman"/>
                <w:sz w:val="24"/>
                <w:szCs w:val="24"/>
              </w:rPr>
            </w:r>
            <w:r w:rsidRPr="006B75B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B75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B75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B75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B75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B75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B75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F643DA" w:rsidRPr="006B75B8" w14:paraId="329E7CD1" w14:textId="77777777" w:rsidTr="0081503B">
        <w:trPr>
          <w:trHeight w:val="285"/>
        </w:trPr>
        <w:tc>
          <w:tcPr>
            <w:tcW w:w="6295" w:type="dxa"/>
          </w:tcPr>
          <w:p w14:paraId="33BB22D2" w14:textId="4450ED24" w:rsidR="00F643DA" w:rsidRPr="006B75B8" w:rsidRDefault="00F643DA" w:rsidP="00815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5B8">
              <w:rPr>
                <w:rFonts w:ascii="Times New Roman" w:hAnsi="Times New Roman" w:cs="Times New Roman"/>
                <w:sz w:val="24"/>
                <w:szCs w:val="24"/>
              </w:rPr>
              <w:t>3. Amounts Paid to Other Persons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Dealership/Vendor^^: </w:t>
            </w:r>
            <w:r w:rsidR="0004165B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04165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04165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04165B">
              <w:rPr>
                <w:rFonts w:ascii="Times New Roman" w:hAnsi="Times New Roman" w:cs="Times New Roman"/>
                <w:sz w:val="24"/>
                <w:szCs w:val="24"/>
              </w:rPr>
            </w:r>
            <w:r w:rsidR="0004165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4165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4165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4165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4165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4165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4165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Public officials: </w:t>
            </w:r>
            <w:r w:rsidR="0004165B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04165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04165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04165B">
              <w:rPr>
                <w:rFonts w:ascii="Times New Roman" w:hAnsi="Times New Roman" w:cs="Times New Roman"/>
                <w:sz w:val="24"/>
                <w:szCs w:val="24"/>
              </w:rPr>
            </w:r>
            <w:r w:rsidR="0004165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4165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4165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4165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4165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4165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4165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Insurance:</w:t>
            </w:r>
            <w:r w:rsidR="00041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165B">
              <w:rPr>
                <w:sz w:val="24"/>
                <w:szCs w:val="24"/>
              </w:rPr>
              <w:t>$</w:t>
            </w:r>
            <w:r w:rsidR="0004165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04165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04165B">
              <w:rPr>
                <w:rFonts w:ascii="Times New Roman" w:hAnsi="Times New Roman" w:cs="Times New Roman"/>
                <w:sz w:val="24"/>
                <w:szCs w:val="24"/>
              </w:rPr>
            </w:r>
            <w:r w:rsidR="0004165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4165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4165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4165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4165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4165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4165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TOTAL: </w:t>
            </w:r>
            <w:r w:rsidR="0004165B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04165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04165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04165B">
              <w:rPr>
                <w:rFonts w:ascii="Times New Roman" w:hAnsi="Times New Roman" w:cs="Times New Roman"/>
                <w:sz w:val="24"/>
                <w:szCs w:val="24"/>
              </w:rPr>
            </w:r>
            <w:r w:rsidR="0004165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4165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4165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4165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4165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4165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4165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495" w:type="dxa"/>
          </w:tcPr>
          <w:p w14:paraId="2D33ADC7" w14:textId="77777777" w:rsidR="00F643DA" w:rsidRPr="006B75B8" w:rsidRDefault="00F643DA" w:rsidP="00815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3DA" w:rsidRPr="006B75B8" w14:paraId="10379EC3" w14:textId="77777777" w:rsidTr="0081503B">
        <w:trPr>
          <w:trHeight w:val="285"/>
        </w:trPr>
        <w:tc>
          <w:tcPr>
            <w:tcW w:w="6295" w:type="dxa"/>
          </w:tcPr>
          <w:p w14:paraId="05272962" w14:textId="77777777" w:rsidR="00F643DA" w:rsidRPr="006B75B8" w:rsidRDefault="00F643DA" w:rsidP="00815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5B8">
              <w:rPr>
                <w:rFonts w:ascii="Times New Roman" w:hAnsi="Times New Roman" w:cs="Times New Roman"/>
                <w:sz w:val="24"/>
                <w:szCs w:val="24"/>
              </w:rPr>
              <w:t>4. Amount Provided to You or on Your Behalf (1+2+3)</w:t>
            </w:r>
          </w:p>
        </w:tc>
        <w:tc>
          <w:tcPr>
            <w:tcW w:w="4495" w:type="dxa"/>
          </w:tcPr>
          <w:p w14:paraId="4A6B44B5" w14:textId="77777777" w:rsidR="00F643DA" w:rsidRPr="006B75B8" w:rsidRDefault="00F643DA" w:rsidP="00815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5B8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Pr="006B75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B75B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B75B8">
              <w:rPr>
                <w:rFonts w:ascii="Times New Roman" w:hAnsi="Times New Roman" w:cs="Times New Roman"/>
                <w:sz w:val="24"/>
                <w:szCs w:val="24"/>
              </w:rPr>
            </w:r>
            <w:r w:rsidRPr="006B75B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B75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B75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B75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B75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B75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B75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F643DA" w:rsidRPr="006B75B8" w14:paraId="4E24576C" w14:textId="77777777" w:rsidTr="0081503B">
        <w:trPr>
          <w:trHeight w:val="285"/>
        </w:trPr>
        <w:tc>
          <w:tcPr>
            <w:tcW w:w="6295" w:type="dxa"/>
          </w:tcPr>
          <w:p w14:paraId="40D24B7F" w14:textId="12807924" w:rsidR="00F643DA" w:rsidRPr="006B75B8" w:rsidRDefault="00F643DA" w:rsidP="00815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5B8">
              <w:rPr>
                <w:rFonts w:ascii="Times New Roman" w:hAnsi="Times New Roman" w:cs="Times New Roman"/>
                <w:sz w:val="24"/>
                <w:szCs w:val="24"/>
              </w:rPr>
              <w:t>5. Prepaid Finance Charge: Administration / Doc Prep Fee</w:t>
            </w:r>
            <w:r w:rsidR="004E7DBE">
              <w:rPr>
                <w:rFonts w:ascii="Times New Roman" w:hAnsi="Times New Roman" w:cs="Times New Roman"/>
                <w:sz w:val="24"/>
                <w:szCs w:val="24"/>
              </w:rPr>
              <w:t>^^</w:t>
            </w:r>
          </w:p>
        </w:tc>
        <w:tc>
          <w:tcPr>
            <w:tcW w:w="4495" w:type="dxa"/>
          </w:tcPr>
          <w:p w14:paraId="5EA72ADD" w14:textId="77777777" w:rsidR="00F643DA" w:rsidRPr="006B75B8" w:rsidRDefault="00F643DA" w:rsidP="00815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5B8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Pr="006B75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B75B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B75B8">
              <w:rPr>
                <w:rFonts w:ascii="Times New Roman" w:hAnsi="Times New Roman" w:cs="Times New Roman"/>
                <w:sz w:val="24"/>
                <w:szCs w:val="24"/>
              </w:rPr>
            </w:r>
            <w:r w:rsidRPr="006B75B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B75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B75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B75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B75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B75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B75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F643DA" w:rsidRPr="006B75B8" w14:paraId="1C39DD82" w14:textId="77777777" w:rsidTr="0081503B">
        <w:trPr>
          <w:trHeight w:val="285"/>
        </w:trPr>
        <w:tc>
          <w:tcPr>
            <w:tcW w:w="6295" w:type="dxa"/>
          </w:tcPr>
          <w:p w14:paraId="633A9CBB" w14:textId="77777777" w:rsidR="00F643DA" w:rsidRPr="006B75B8" w:rsidRDefault="00F643DA" w:rsidP="00815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5B8">
              <w:rPr>
                <w:rFonts w:ascii="Times New Roman" w:hAnsi="Times New Roman" w:cs="Times New Roman"/>
                <w:sz w:val="24"/>
                <w:szCs w:val="24"/>
              </w:rPr>
              <w:t>6. Amount Financed (4 minus 5)</w:t>
            </w:r>
          </w:p>
        </w:tc>
        <w:tc>
          <w:tcPr>
            <w:tcW w:w="4495" w:type="dxa"/>
          </w:tcPr>
          <w:p w14:paraId="5A9B8B3F" w14:textId="77777777" w:rsidR="00F643DA" w:rsidRPr="006B75B8" w:rsidRDefault="00F643DA" w:rsidP="00815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5B8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Pr="006B75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B75B8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B75B8">
              <w:rPr>
                <w:rFonts w:ascii="Times New Roman" w:hAnsi="Times New Roman" w:cs="Times New Roman"/>
                <w:sz w:val="24"/>
                <w:szCs w:val="24"/>
              </w:rPr>
            </w:r>
            <w:r w:rsidRPr="006B75B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B75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B75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B75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B75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B75B8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B75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72F39419" w14:textId="46350351" w:rsidR="00F643DA" w:rsidRDefault="00F643DA" w:rsidP="00F643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^</w:t>
      </w:r>
      <w:r w:rsidRPr="000841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Subject to confirmation of prior/current creditor (whether us or a third party) and final payoff amount(s).</w:t>
      </w:r>
      <w:r w:rsidR="00686239">
        <w:rPr>
          <w:rFonts w:ascii="Times New Roman" w:hAnsi="Times New Roman" w:cs="Times New Roman"/>
          <w:sz w:val="24"/>
          <w:szCs w:val="24"/>
        </w:rPr>
        <w:t xml:space="preserve"> </w:t>
      </w:r>
      <w:r w:rsidR="004E7DBE">
        <w:rPr>
          <w:rFonts w:ascii="Times New Roman" w:hAnsi="Times New Roman" w:cs="Times New Roman"/>
          <w:sz w:val="24"/>
          <w:szCs w:val="24"/>
        </w:rPr>
        <w:t>This amount may also contain the portion of any administration / doc prep fee retained by us.</w:t>
      </w:r>
    </w:p>
    <w:p w14:paraId="0585750D" w14:textId="011C56AA" w:rsidR="00F643DA" w:rsidRDefault="00F643DA" w:rsidP="00F643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^^</w:t>
      </w:r>
      <w:r w:rsidRPr="00A37E42">
        <w:rPr>
          <w:rFonts w:ascii="Arial" w:hAnsi="Arial" w:cs="Arial"/>
          <w:i/>
          <w:iCs/>
          <w:sz w:val="20"/>
          <w:szCs w:val="20"/>
        </w:rPr>
        <w:t xml:space="preserve"> </w:t>
      </w:r>
      <w:r w:rsidRPr="00E53D8D">
        <w:rPr>
          <w:rFonts w:ascii="Times New Roman" w:hAnsi="Times New Roman" w:cs="Times New Roman"/>
          <w:sz w:val="24"/>
          <w:szCs w:val="24"/>
        </w:rPr>
        <w:t xml:space="preserve">We may </w:t>
      </w:r>
      <w:r w:rsidR="004E7DBE">
        <w:rPr>
          <w:rFonts w:ascii="Times New Roman" w:hAnsi="Times New Roman" w:cs="Times New Roman"/>
          <w:sz w:val="24"/>
          <w:szCs w:val="24"/>
        </w:rPr>
        <w:t xml:space="preserve">also </w:t>
      </w:r>
      <w:r w:rsidRPr="00E53D8D">
        <w:rPr>
          <w:rFonts w:ascii="Times New Roman" w:hAnsi="Times New Roman" w:cs="Times New Roman"/>
          <w:sz w:val="24"/>
          <w:szCs w:val="24"/>
        </w:rPr>
        <w:t>pay the vendor or dealer a separate fee for services they perform for us</w:t>
      </w:r>
      <w:r>
        <w:rPr>
          <w:rFonts w:ascii="Times New Roman" w:hAnsi="Times New Roman" w:cs="Times New Roman"/>
          <w:sz w:val="24"/>
          <w:szCs w:val="24"/>
        </w:rPr>
        <w:t xml:space="preserve"> or as an incentive to such dealer</w:t>
      </w:r>
      <w:r w:rsidR="004E7DBE">
        <w:rPr>
          <w:rFonts w:ascii="Times New Roman" w:hAnsi="Times New Roman" w:cs="Times New Roman"/>
          <w:sz w:val="24"/>
          <w:szCs w:val="24"/>
        </w:rPr>
        <w:t>, which may also be considered a finance charge</w:t>
      </w:r>
      <w:r>
        <w:rPr>
          <w:rFonts w:ascii="Times New Roman" w:hAnsi="Times New Roman" w:cs="Times New Roman"/>
          <w:sz w:val="24"/>
          <w:szCs w:val="24"/>
        </w:rPr>
        <w:t>. This is why the amount paid to the vendor or dealer above may vary from the amount financed by you</w:t>
      </w:r>
      <w:r w:rsidRPr="00E53D8D">
        <w:rPr>
          <w:rFonts w:ascii="Times New Roman" w:hAnsi="Times New Roman" w:cs="Times New Roman"/>
          <w:sz w:val="24"/>
          <w:szCs w:val="24"/>
        </w:rPr>
        <w:t>.</w:t>
      </w:r>
    </w:p>
    <w:p w14:paraId="6BE831D6" w14:textId="3F1B5000" w:rsidR="00F643DA" w:rsidRPr="00347C02" w:rsidRDefault="00F643DA" w:rsidP="00F643D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7C02">
        <w:rPr>
          <w:rFonts w:ascii="Times New Roman" w:hAnsi="Times New Roman" w:cs="Times New Roman"/>
          <w:b/>
          <w:bCs/>
          <w:sz w:val="24"/>
          <w:szCs w:val="24"/>
        </w:rPr>
        <w:t>All values provided herein are calculated according to applicable law. All amounts and values reference</w:t>
      </w:r>
      <w:r w:rsidR="00935CFA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347C02">
        <w:rPr>
          <w:rFonts w:ascii="Times New Roman" w:hAnsi="Times New Roman" w:cs="Times New Roman"/>
          <w:b/>
          <w:bCs/>
          <w:sz w:val="24"/>
          <w:szCs w:val="24"/>
        </w:rPr>
        <w:t xml:space="preserve"> in your transaction documents are calculated in accordance with the formulas set forth therein. </w:t>
      </w:r>
    </w:p>
    <w:p w14:paraId="6C756BD7" w14:textId="0BD56847" w:rsidR="00B215B9" w:rsidRDefault="00B215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83FFDD8" w14:textId="77777777" w:rsidR="00B215B9" w:rsidRDefault="00B215B9" w:rsidP="00B215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By signing below, you acknowledge that you have (1) read this Offer Summary in full; (2) had the opportunity to compare this Offer Summary to others; and (3) independently determined to move forward with the transaction contemplated by this Offer Summary.</w:t>
      </w:r>
    </w:p>
    <w:p w14:paraId="29FA225C" w14:textId="77777777" w:rsidR="00B215B9" w:rsidRDefault="00B215B9" w:rsidP="00B215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04E38F" w14:textId="77777777" w:rsidR="00B215B9" w:rsidRPr="006B75B8" w:rsidRDefault="00B215B9" w:rsidP="00B215B9">
      <w:pPr>
        <w:rPr>
          <w:rFonts w:ascii="Times New Roman" w:hAnsi="Times New Roman" w:cs="Times New Roman"/>
          <w:sz w:val="24"/>
          <w:szCs w:val="24"/>
        </w:rPr>
      </w:pPr>
      <w:r w:rsidRPr="006B75B8">
        <w:rPr>
          <w:rFonts w:ascii="Times New Roman" w:hAnsi="Times New Roman" w:cs="Times New Roman"/>
          <w:sz w:val="24"/>
          <w:szCs w:val="24"/>
        </w:rPr>
        <w:t>Recipient Signature: _______________________</w:t>
      </w:r>
    </w:p>
    <w:p w14:paraId="629AD15E" w14:textId="77777777" w:rsidR="00B215B9" w:rsidRPr="006B75B8" w:rsidRDefault="00B215B9" w:rsidP="00B215B9">
      <w:pPr>
        <w:rPr>
          <w:rFonts w:ascii="Times New Roman" w:hAnsi="Times New Roman" w:cs="Times New Roman"/>
          <w:sz w:val="24"/>
          <w:szCs w:val="24"/>
        </w:rPr>
      </w:pPr>
      <w:r w:rsidRPr="006B75B8">
        <w:rPr>
          <w:rFonts w:ascii="Times New Roman" w:hAnsi="Times New Roman" w:cs="Times New Roman"/>
          <w:sz w:val="24"/>
          <w:szCs w:val="24"/>
        </w:rPr>
        <w:t>Date: ___________________________________</w:t>
      </w:r>
    </w:p>
    <w:p w14:paraId="150E14C8" w14:textId="77777777" w:rsidR="0029156B" w:rsidRPr="001F162A" w:rsidRDefault="0029156B" w:rsidP="002C6456">
      <w:pPr>
        <w:rPr>
          <w:rFonts w:ascii="Times New Roman" w:hAnsi="Times New Roman" w:cs="Times New Roman"/>
          <w:sz w:val="24"/>
          <w:szCs w:val="24"/>
        </w:rPr>
      </w:pPr>
    </w:p>
    <w:sectPr w:rsidR="0029156B" w:rsidRPr="001F162A" w:rsidSect="009422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8BE"/>
    <w:rsid w:val="00010E9B"/>
    <w:rsid w:val="0004165B"/>
    <w:rsid w:val="00065BA8"/>
    <w:rsid w:val="00065CB6"/>
    <w:rsid w:val="000E3945"/>
    <w:rsid w:val="00115C35"/>
    <w:rsid w:val="0013682A"/>
    <w:rsid w:val="001438F1"/>
    <w:rsid w:val="0015527A"/>
    <w:rsid w:val="001745E4"/>
    <w:rsid w:val="001858FE"/>
    <w:rsid w:val="001E55D8"/>
    <w:rsid w:val="001F162A"/>
    <w:rsid w:val="00200338"/>
    <w:rsid w:val="00224004"/>
    <w:rsid w:val="00251BC0"/>
    <w:rsid w:val="00262290"/>
    <w:rsid w:val="00281874"/>
    <w:rsid w:val="0029156B"/>
    <w:rsid w:val="002A4BBD"/>
    <w:rsid w:val="002B3AB6"/>
    <w:rsid w:val="002C3E65"/>
    <w:rsid w:val="002C6456"/>
    <w:rsid w:val="002E011E"/>
    <w:rsid w:val="002F45EA"/>
    <w:rsid w:val="00314406"/>
    <w:rsid w:val="00347812"/>
    <w:rsid w:val="00347C02"/>
    <w:rsid w:val="00357A93"/>
    <w:rsid w:val="00371055"/>
    <w:rsid w:val="003A24DB"/>
    <w:rsid w:val="003A6A90"/>
    <w:rsid w:val="003C3F82"/>
    <w:rsid w:val="003C6658"/>
    <w:rsid w:val="003E6965"/>
    <w:rsid w:val="00424B04"/>
    <w:rsid w:val="004558E3"/>
    <w:rsid w:val="00477389"/>
    <w:rsid w:val="004930ED"/>
    <w:rsid w:val="004E11F4"/>
    <w:rsid w:val="004E7DBE"/>
    <w:rsid w:val="00522017"/>
    <w:rsid w:val="005304B2"/>
    <w:rsid w:val="005872AD"/>
    <w:rsid w:val="00590F57"/>
    <w:rsid w:val="005950DD"/>
    <w:rsid w:val="005D1273"/>
    <w:rsid w:val="005D2C8B"/>
    <w:rsid w:val="0060714B"/>
    <w:rsid w:val="00634B65"/>
    <w:rsid w:val="006462F4"/>
    <w:rsid w:val="0066147E"/>
    <w:rsid w:val="00664C50"/>
    <w:rsid w:val="006666C3"/>
    <w:rsid w:val="006809A8"/>
    <w:rsid w:val="00686239"/>
    <w:rsid w:val="006D33A2"/>
    <w:rsid w:val="00703751"/>
    <w:rsid w:val="00762489"/>
    <w:rsid w:val="007949A4"/>
    <w:rsid w:val="007B53E1"/>
    <w:rsid w:val="007D52B7"/>
    <w:rsid w:val="007E65EC"/>
    <w:rsid w:val="00817C0F"/>
    <w:rsid w:val="0082353D"/>
    <w:rsid w:val="00832BBB"/>
    <w:rsid w:val="00844C18"/>
    <w:rsid w:val="00847391"/>
    <w:rsid w:val="008A7BBB"/>
    <w:rsid w:val="008B3EB6"/>
    <w:rsid w:val="008B42E8"/>
    <w:rsid w:val="008C0B25"/>
    <w:rsid w:val="008F2F9B"/>
    <w:rsid w:val="009306F8"/>
    <w:rsid w:val="00934BC1"/>
    <w:rsid w:val="00935CFA"/>
    <w:rsid w:val="00942211"/>
    <w:rsid w:val="00952873"/>
    <w:rsid w:val="00977C50"/>
    <w:rsid w:val="009B0911"/>
    <w:rsid w:val="009B5AF4"/>
    <w:rsid w:val="009C6D3D"/>
    <w:rsid w:val="009D6775"/>
    <w:rsid w:val="009E7C19"/>
    <w:rsid w:val="00A04771"/>
    <w:rsid w:val="00A1117E"/>
    <w:rsid w:val="00A1742D"/>
    <w:rsid w:val="00A42552"/>
    <w:rsid w:val="00A50AD0"/>
    <w:rsid w:val="00A711F6"/>
    <w:rsid w:val="00A809ED"/>
    <w:rsid w:val="00A86109"/>
    <w:rsid w:val="00A93FF7"/>
    <w:rsid w:val="00A969C8"/>
    <w:rsid w:val="00AA76ED"/>
    <w:rsid w:val="00AB3210"/>
    <w:rsid w:val="00AD12D7"/>
    <w:rsid w:val="00B07D03"/>
    <w:rsid w:val="00B215B9"/>
    <w:rsid w:val="00B308BE"/>
    <w:rsid w:val="00BA2204"/>
    <w:rsid w:val="00BB11AC"/>
    <w:rsid w:val="00BD5C1F"/>
    <w:rsid w:val="00BE1E3E"/>
    <w:rsid w:val="00C5709D"/>
    <w:rsid w:val="00C772ED"/>
    <w:rsid w:val="00CA74A9"/>
    <w:rsid w:val="00D36860"/>
    <w:rsid w:val="00D46771"/>
    <w:rsid w:val="00D50A4E"/>
    <w:rsid w:val="00D74721"/>
    <w:rsid w:val="00DB5A19"/>
    <w:rsid w:val="00DC1FBC"/>
    <w:rsid w:val="00DD1D77"/>
    <w:rsid w:val="00DE0158"/>
    <w:rsid w:val="00DE0238"/>
    <w:rsid w:val="00DE22E9"/>
    <w:rsid w:val="00DE4FC0"/>
    <w:rsid w:val="00DF38F8"/>
    <w:rsid w:val="00E01D71"/>
    <w:rsid w:val="00E03AE7"/>
    <w:rsid w:val="00E51565"/>
    <w:rsid w:val="00E64E99"/>
    <w:rsid w:val="00E76260"/>
    <w:rsid w:val="00ED0448"/>
    <w:rsid w:val="00EF7A10"/>
    <w:rsid w:val="00F643DA"/>
    <w:rsid w:val="00F67992"/>
    <w:rsid w:val="00F84FEF"/>
    <w:rsid w:val="00F94415"/>
    <w:rsid w:val="00F967DA"/>
    <w:rsid w:val="00FC13AB"/>
    <w:rsid w:val="00FE746E"/>
    <w:rsid w:val="00FF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44CDD"/>
  <w15:chartTrackingRefBased/>
  <w15:docId w15:val="{AD0217C0-7A33-41D0-B39B-6B757FCBA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3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C3E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3E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3E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3E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3E65"/>
    <w:rPr>
      <w:b/>
      <w:bCs/>
      <w:sz w:val="20"/>
      <w:szCs w:val="20"/>
    </w:rPr>
  </w:style>
  <w:style w:type="character" w:customStyle="1" w:styleId="fontstyle01">
    <w:name w:val="fontstyle01"/>
    <w:basedOn w:val="DefaultParagraphFont"/>
    <w:rsid w:val="00DE4FC0"/>
    <w:rPr>
      <w:rFonts w:ascii="CIDFont+F1" w:hAnsi="CIDFont+F1" w:hint="default"/>
      <w:b w:val="0"/>
      <w:bCs w:val="0"/>
      <w:i w:val="0"/>
      <w:iCs w:val="0"/>
      <w:color w:val="000000"/>
      <w:sz w:val="22"/>
      <w:szCs w:val="22"/>
    </w:rPr>
  </w:style>
  <w:style w:type="paragraph" w:styleId="Revision">
    <w:name w:val="Revision"/>
    <w:hidden/>
    <w:uiPriority w:val="99"/>
    <w:semiHidden/>
    <w:rsid w:val="002E01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0D13C9229FC2419EB477233BB717A0" ma:contentTypeVersion="14" ma:contentTypeDescription="Create a new document." ma:contentTypeScope="" ma:versionID="48c32396b3ed060196536e2aea63f809">
  <xsd:schema xmlns:xsd="http://www.w3.org/2001/XMLSchema" xmlns:xs="http://www.w3.org/2001/XMLSchema" xmlns:p="http://schemas.microsoft.com/office/2006/metadata/properties" xmlns:ns2="14f8b21c-0983-466c-9206-401e74da50a2" xmlns:ns3="d8f48968-1b9f-4ab6-b5c8-5bf50f4a1dea" targetNamespace="http://schemas.microsoft.com/office/2006/metadata/properties" ma:root="true" ma:fieldsID="e5a3151b150e1765da80a2efc5c676eb" ns2:_="" ns3:_="">
    <xsd:import namespace="14f8b21c-0983-466c-9206-401e74da50a2"/>
    <xsd:import namespace="d8f48968-1b9f-4ab6-b5c8-5bf50f4a1d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8b21c-0983-466c-9206-401e74da50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7da83c3-3b4c-4984-95f1-971a9415b7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48968-1b9f-4ab6-b5c8-5bf50f4a1de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9db866c-55e0-4b62-bf6c-e8e19d6191f7}" ma:internalName="TaxCatchAll" ma:showField="CatchAllData" ma:web="d8f48968-1b9f-4ab6-b5c8-5bf50f4a1d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f8b21c-0983-466c-9206-401e74da50a2">
      <Terms xmlns="http://schemas.microsoft.com/office/infopath/2007/PartnerControls"/>
    </lcf76f155ced4ddcb4097134ff3c332f>
    <TaxCatchAll xmlns="d8f48968-1b9f-4ab6-b5c8-5bf50f4a1dea" xsi:nil="true"/>
  </documentManagement>
</p:properties>
</file>

<file path=customXml/itemProps1.xml><?xml version="1.0" encoding="utf-8"?>
<ds:datastoreItem xmlns:ds="http://schemas.openxmlformats.org/officeDocument/2006/customXml" ds:itemID="{31928AAF-368D-4447-85BE-A31690576015}"/>
</file>

<file path=customXml/itemProps2.xml><?xml version="1.0" encoding="utf-8"?>
<ds:datastoreItem xmlns:ds="http://schemas.openxmlformats.org/officeDocument/2006/customXml" ds:itemID="{1641C5F2-B2E3-44B4-8097-2920BF7E06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4BC7C9-E5EA-481B-B923-E81DFF32FD1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3551</Characters>
  <Application>Microsoft Office Word</Application>
  <DocSecurity>0</DocSecurity>
  <Lines>29</Lines>
  <Paragraphs>8</Paragraphs>
  <ScaleCrop>false</ScaleCrop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Copley, BD (Ben)</dc:creator>
  <cp:keywords/>
  <dc:description/>
  <cp:lastModifiedBy>Rohrbaugh, K (Kathleen)</cp:lastModifiedBy>
  <cp:revision>2</cp:revision>
  <dcterms:created xsi:type="dcterms:W3CDTF">2022-12-01T17:45:00Z</dcterms:created>
  <dcterms:modified xsi:type="dcterms:W3CDTF">2022-12-01T17:45:00Z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14d4ee3-25f0-489e-ae0a-aeeae4eb0c10_Enabled">
    <vt:lpwstr>true</vt:lpwstr>
  </property>
  <property fmtid="{D5CDD505-2E9C-101B-9397-08002B2CF9AE}" pid="3" name="MSIP_Label_514d4ee3-25f0-489e-ae0a-aeeae4eb0c10_SetDate">
    <vt:lpwstr>2022-10-06T14:42:11Z</vt:lpwstr>
  </property>
  <property fmtid="{D5CDD505-2E9C-101B-9397-08002B2CF9AE}" pid="4" name="MSIP_Label_514d4ee3-25f0-489e-ae0a-aeeae4eb0c10_Method">
    <vt:lpwstr>Privileged</vt:lpwstr>
  </property>
  <property fmtid="{D5CDD505-2E9C-101B-9397-08002B2CF9AE}" pid="5" name="MSIP_Label_514d4ee3-25f0-489e-ae0a-aeeae4eb0c10_Name">
    <vt:lpwstr>Confidential</vt:lpwstr>
  </property>
  <property fmtid="{D5CDD505-2E9C-101B-9397-08002B2CF9AE}" pid="6" name="MSIP_Label_514d4ee3-25f0-489e-ae0a-aeeae4eb0c10_SiteId">
    <vt:lpwstr>07751f8b-9617-49d5-9024-85f034f400ec</vt:lpwstr>
  </property>
  <property fmtid="{D5CDD505-2E9C-101B-9397-08002B2CF9AE}" pid="7" name="MSIP_Label_514d4ee3-25f0-489e-ae0a-aeeae4eb0c10_ActionId">
    <vt:lpwstr>6c4c97cd-a30a-4315-8683-e3af6c1d1f26</vt:lpwstr>
  </property>
  <property fmtid="{D5CDD505-2E9C-101B-9397-08002B2CF9AE}" pid="8" name="MSIP_Label_514d4ee3-25f0-489e-ae0a-aeeae4eb0c10_ContentBits">
    <vt:lpwstr>0</vt:lpwstr>
  </property>
  <property fmtid="{D5CDD505-2E9C-101B-9397-08002B2CF9AE}" pid="9" name="ContentTypeId">
    <vt:lpwstr>0x01010075CE1D8213B6D942BFAE325190B5A45B</vt:lpwstr>
  </property>
</Properties>
</file>